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F45" w:rsidRDefault="00320F45" w:rsidP="00320F45">
      <w:pPr>
        <w:shd w:val="clear" w:color="auto" w:fill="FFFFFF"/>
        <w:ind w:left="5103" w:hanging="283"/>
        <w:jc w:val="right"/>
        <w:rPr>
          <w:rFonts w:ascii="Times New Roman" w:hAnsi="Times New Roman" w:cs="Times New Roman"/>
          <w:sz w:val="24"/>
          <w:szCs w:val="24"/>
        </w:rPr>
      </w:pPr>
      <w:r w:rsidRPr="00320F45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320F45" w:rsidRDefault="00320F45" w:rsidP="00320F45">
      <w:pPr>
        <w:shd w:val="clear" w:color="auto" w:fill="FFFFFF"/>
        <w:ind w:left="5103" w:hanging="283"/>
        <w:jc w:val="right"/>
        <w:rPr>
          <w:rFonts w:ascii="Times New Roman" w:hAnsi="Times New Roman" w:cs="Times New Roman"/>
          <w:sz w:val="24"/>
          <w:szCs w:val="24"/>
        </w:rPr>
      </w:pPr>
      <w:r w:rsidRPr="00320F45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320F45" w:rsidRPr="00585ACE" w:rsidRDefault="00320F45" w:rsidP="00320F45">
      <w:pPr>
        <w:shd w:val="clear" w:color="auto" w:fill="FFFFFF"/>
        <w:ind w:left="5103" w:hanging="283"/>
        <w:jc w:val="right"/>
        <w:rPr>
          <w:rFonts w:ascii="Times New Roman" w:hAnsi="Times New Roman" w:cs="Times New Roman"/>
          <w:sz w:val="24"/>
          <w:szCs w:val="24"/>
        </w:rPr>
      </w:pPr>
      <w:r w:rsidRPr="00320F45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585ACE">
        <w:rPr>
          <w:rFonts w:ascii="Times New Roman" w:hAnsi="Times New Roman" w:cs="Times New Roman"/>
          <w:sz w:val="24"/>
          <w:szCs w:val="24"/>
        </w:rPr>
        <w:t xml:space="preserve"> Красный Строитель</w:t>
      </w:r>
    </w:p>
    <w:p w:rsidR="00320F45" w:rsidRPr="00320F45" w:rsidRDefault="00320F45" w:rsidP="00320F45">
      <w:pPr>
        <w:shd w:val="clear" w:color="auto" w:fill="FFFFFF"/>
        <w:ind w:left="5103" w:hanging="283"/>
        <w:jc w:val="right"/>
        <w:rPr>
          <w:rFonts w:ascii="Times New Roman" w:hAnsi="Times New Roman" w:cs="Times New Roman"/>
          <w:sz w:val="24"/>
          <w:szCs w:val="24"/>
        </w:rPr>
      </w:pPr>
      <w:r w:rsidRPr="00320F45">
        <w:rPr>
          <w:rFonts w:ascii="Times New Roman" w:hAnsi="Times New Roman" w:cs="Times New Roman"/>
          <w:sz w:val="24"/>
          <w:szCs w:val="24"/>
        </w:rPr>
        <w:t xml:space="preserve">муниципального района Челно-Вершинский </w:t>
      </w:r>
    </w:p>
    <w:p w:rsidR="00320F45" w:rsidRPr="00320F45" w:rsidRDefault="00320F45" w:rsidP="00320F45">
      <w:pPr>
        <w:shd w:val="clear" w:color="auto" w:fill="FFFFFF"/>
        <w:ind w:left="5103" w:hanging="283"/>
        <w:jc w:val="right"/>
        <w:rPr>
          <w:rFonts w:ascii="Times New Roman" w:hAnsi="Times New Roman" w:cs="Times New Roman"/>
          <w:sz w:val="24"/>
          <w:szCs w:val="24"/>
        </w:rPr>
      </w:pPr>
      <w:r w:rsidRPr="00320F45">
        <w:rPr>
          <w:rFonts w:ascii="Times New Roman" w:hAnsi="Times New Roman" w:cs="Times New Roman"/>
          <w:sz w:val="24"/>
          <w:szCs w:val="24"/>
        </w:rPr>
        <w:t>от</w:t>
      </w:r>
      <w:r w:rsidR="00C47F47">
        <w:rPr>
          <w:rFonts w:ascii="Times New Roman" w:hAnsi="Times New Roman" w:cs="Times New Roman"/>
          <w:sz w:val="24"/>
          <w:szCs w:val="24"/>
          <w:lang w:val="en-US"/>
        </w:rPr>
        <w:t>12</w:t>
      </w:r>
      <w:r w:rsidR="00C47F47">
        <w:rPr>
          <w:rFonts w:ascii="Times New Roman" w:hAnsi="Times New Roman" w:cs="Times New Roman"/>
          <w:sz w:val="24"/>
          <w:szCs w:val="24"/>
        </w:rPr>
        <w:t>апреля 2021года</w:t>
      </w:r>
      <w:r w:rsidRPr="00320F45">
        <w:rPr>
          <w:rFonts w:ascii="Times New Roman" w:hAnsi="Times New Roman" w:cs="Times New Roman"/>
          <w:sz w:val="24"/>
          <w:szCs w:val="24"/>
        </w:rPr>
        <w:t xml:space="preserve">   № </w:t>
      </w:r>
      <w:r w:rsidR="00C47F47">
        <w:rPr>
          <w:rFonts w:ascii="Times New Roman" w:hAnsi="Times New Roman" w:cs="Times New Roman"/>
          <w:sz w:val="24"/>
          <w:szCs w:val="24"/>
        </w:rPr>
        <w:t>13</w:t>
      </w:r>
    </w:p>
    <w:p w:rsidR="00320F45" w:rsidRDefault="00320F45" w:rsidP="003E30E8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70094D" w:rsidRPr="003E30E8" w:rsidRDefault="003E30E8" w:rsidP="003E30E8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3E30E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Порядок размещения объектов развозной торговли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                                                             на территориях общего пользования сельского поселения</w:t>
      </w:r>
      <w:r w:rsidR="00585ACE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Красный Строитель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муниципального района Челно-Вершинский Самарской области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76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1. Общие положения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1.1.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Порядок размещения объектов развозной торговли на территориях общего пользования </w:t>
      </w:r>
      <w:r w:rsidR="0057540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сельского поселения </w:t>
      </w:r>
      <w:r w:rsidR="00585AC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Красный Строитель </w:t>
      </w:r>
      <w:r w:rsidR="0057540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муниципального района Челно-Вершинский Самарской области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соответствии с Федеральным законом от 6 октября 2003 г. № 131-ФЗ «Об общих принципах организации местного самоуправления в Российской Федерации», Федеральным законом от 28 декабря 2009 г. № 381-ФЗ «Об основах государственного регулирования торговой деятельности в Российской Федерации»  устанавливает правила размещения и функционирования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объектов развозной торговли в целях упорядочения их размещения, создания условий для улучшения организации и качества торгового и социально-бытового обслуживания населения, повышения комфортности условий проживания граждан, поддержания и улучшения санитарного и эстетического состояния территории </w:t>
      </w:r>
      <w:r w:rsidR="0011515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сельского поселения </w:t>
      </w:r>
      <w:r w:rsidR="00585ACE">
        <w:rPr>
          <w:rFonts w:ascii="Times New Roman" w:eastAsia="Times New Roman" w:hAnsi="Times New Roman" w:cs="Times New Roman"/>
          <w:color w:val="000000"/>
          <w:sz w:val="26"/>
          <w:szCs w:val="26"/>
        </w:rPr>
        <w:t>Красный Строитель</w:t>
      </w:r>
      <w:r w:rsidR="0011515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муниципального района Челно-Вершинский Самарской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области. 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1.2. Размещение объектов развозной торговли осуществляется на территориях общего пользования на основании разрешения на размещение объекта развозной торговли (далее – разрешение), выдаваемого </w:t>
      </w:r>
      <w:r w:rsidR="0057540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администрацией сельского поселения </w:t>
      </w:r>
      <w:r w:rsidR="00585ACE">
        <w:rPr>
          <w:rFonts w:ascii="Times New Roman" w:eastAsia="Times New Roman" w:hAnsi="Times New Roman" w:cs="Times New Roman"/>
          <w:color w:val="000000"/>
          <w:sz w:val="26"/>
          <w:szCs w:val="26"/>
        </w:rPr>
        <w:t>Красный Строитель</w:t>
      </w:r>
      <w:r w:rsidR="0057540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муниципального района Челно-Вершински</w:t>
      </w:r>
      <w:proofErr w:type="gramStart"/>
      <w:r w:rsidR="00575401">
        <w:rPr>
          <w:rFonts w:ascii="Times New Roman" w:eastAsia="Times New Roman" w:hAnsi="Times New Roman" w:cs="Times New Roman"/>
          <w:color w:val="000000"/>
          <w:sz w:val="26"/>
          <w:szCs w:val="26"/>
        </w:rPr>
        <w:t>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далее – уполномоченный орган).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1.3. </w:t>
      </w:r>
      <w:r w:rsidR="00831615">
        <w:rPr>
          <w:rFonts w:ascii="Times New Roman" w:eastAsia="Times New Roman" w:hAnsi="Times New Roman" w:cs="Times New Roman"/>
          <w:color w:val="000000"/>
          <w:sz w:val="26"/>
          <w:szCs w:val="26"/>
        </w:rPr>
        <w:t>Порядок не распространяется на отношения, связанные с размещением нестационарных торговых объектов при проведении праздничных, общественно-политических и спортивно-массовых мероприятий, имеющих краткосрочный характер, на срок до 3 дней.</w:t>
      </w:r>
    </w:p>
    <w:p w:rsidR="00AE58CF" w:rsidRDefault="00AE58CF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1.4. Осуществление развозной торговли допускается с 07 часов до 20 часов по местному времени.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76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Подраздел 2. Порядок получения разрешения 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2.1. В целях получения разрешения заинтересованное лицо (далее – заявитель) обращается в </w:t>
      </w:r>
      <w:r w:rsidR="0090556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администрацию сельского поселения </w:t>
      </w:r>
      <w:r w:rsidR="00585ACE">
        <w:rPr>
          <w:rFonts w:ascii="Times New Roman" w:eastAsia="Times New Roman" w:hAnsi="Times New Roman" w:cs="Times New Roman"/>
          <w:color w:val="000000"/>
          <w:sz w:val="26"/>
          <w:szCs w:val="26"/>
        </w:rPr>
        <w:t>Красный Строитель</w:t>
      </w:r>
      <w:r w:rsidR="0090556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муниципального района Челно-Вершинский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с заявлением по установленной форме.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2.2. Заявление регистрируется уполномоченным органом с указанием даты и времени поступления. Форма заявления и перечень документов, прилагаемых к заявлению, устанавливаются уполномоченным органом.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ab/>
        <w:t>В заявлении должны быть указаны срок размещения объекта развозной торговли и периоды осуществления развозной торговли в течение установленного срока.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2.3. Рассмотрение заявления о размещении объекта развозной торговли осуществляется в срок, не превышающий 10 календарных дней. 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2.4. По результатам рассмотрения заявления уполномоченный орган принимает решение о выдаче разрешения на размещение объекта развозной торговли либо об отказе в выдаче разрешения. Форма разрешения устанавливается уполномоченным органом. 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 случае поступления двух и более заявлений в отношении одного и того же места размещения, соответствующих требованиям настоящего Порядка, решение о выдаче разрешения принимается по заявлению, поступившему ранее.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2.5. Разрешение на размещение объекта развозной торговли предоставляется на срок, указанный в заявлении, но не более одного года.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2.6.Уполномоченный орган уведомляет заявителя о принятом решении путем направления (вручения) разрешения на размещение объекта развозной торговли либо уведомления об отказе в выдаче разрешения с указанием причин отказа в течение 3 календарных дней с момента принятия такого решения.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2.7. Сведения о выдаче разрешения на размещение объекта развозной торговли, а также иные сведения, указанные в пункте 2.8 настоящего подраздела, вносятся в реестр выданных разрешений на размещение объектов развозной торговли(далее – Реестр),ведение которого осуществляется уполномоченным органом.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2.8. В Реестр вносятся следующие сведения: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дата выдачи разрешения;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сведения о лице, которому выдано разрешение на размещение объекта развозной торговли (наименование и реквизиты юридического лица; фамилия, имя, отчество физического лица);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место разме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щения объекта развозной торговли с указанием адреса или адресного ориентира, позволяющего определить фактическое местонахождение объекта;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срок размещения объекта развозной торговли и периоды осуществления развозной торговли в течение установленного срока;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специализация объекта развозной торговли;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сведения об объекте развозной торговли (марка, модель, основной регистрационный знак транспортного средства, год выпуска). 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2.9. Уполномоченный орган обеспечивает доступ к информации, содержащейся в Реестре, путем размещения такой информации на своем официальном сайте в информационно-коммуникационной сети «Интернет».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Сведения из Реестра подлежат исключению в случае истечения срока размещения объекта развозной торговли. Органами местного самоуправления могут устанавливаться дополнительные случаи исключения сведений из Реестра.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ab/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</w:rPr>
        <w:t>Примечание:</w:t>
      </w:r>
      <w:r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Органы местного самоуправления могут установить преимущественное право выдачи разрешения на новый срок, а также срок подачи заявления в отношении мест, сведения о которых включены в Реестр.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Подраздел 3. Основания для отказа в выдаче разрешения 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3.1.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По результатам рассмотрения заявления уполномоченный орган принимает решение об отказе в выдаче разрешения при наличии одного из следующих оснований: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3.1.1. размещение объекта развозной торговли не допускается в соответствии с требованиями законодательства Российской Федерации, в том числе законодательства Российской Федерации в области обеспечения санитарно - эпидемиологического благополучия населения;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3.1.2. место размещения объекта развозной торговли не относится к территориям общего пользования;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3.1.3. в отношении места размещения объекта развозной торговли, указанного в заявлении, выдано разрешение другому хозяйствующему субъекту и отсутствует возможность размещения более одного объекта развозной торговли в указанном месте.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4. Требования к объектам развозной торговли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4.1. Объекты развозной торговли должны находиться в технически исправном состоянии, соответствовать требованиям безопасности, санитарно-гигиеническим нормам и правилам, иметь вывеску, содержащую информацию, предусмотренную Законом Российской Федерации от 07.02.1992 № 2300-1 «О защите прав потребителей».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Подраздел 5. Требования к местам размещения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5.1. Место размещения объекта развозной торговли должно быть расположено в местах, допускаемых для стоянки Правилами дорожного движения, действующими в Российской Федерации, иметь подъездные пути, не мешающие движению пешеходов.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Не допускается размещение объекта развозной торговли при отсутствии свободного подхода покупателей со стороны тротуара или площадки с твердым покрытием, не являющейся проезжей частью.</w:t>
      </w:r>
    </w:p>
    <w:p w:rsidR="0070094D" w:rsidRDefault="00B46BCD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Лицо, которому выдано разрешение на размещение объекта развозной торговли, обязан содержать территорию </w:t>
      </w:r>
      <w:r w:rsidRPr="00AE58C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радиусе </w:t>
      </w:r>
      <w:r w:rsidR="00AE58CF" w:rsidRPr="00AE58CF">
        <w:rPr>
          <w:rFonts w:ascii="Times New Roman" w:eastAsia="Times New Roman" w:hAnsi="Times New Roman" w:cs="Times New Roman"/>
          <w:color w:val="000000"/>
          <w:sz w:val="26"/>
          <w:szCs w:val="26"/>
        </w:rPr>
        <w:t>3</w:t>
      </w:r>
      <w:r w:rsidRPr="00AE58C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метров от объекта развозной торговли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надлежащем порядке и чистоте, ежедневно вывозить объект развозной торговли с места размещения после установленного времени осуществления торговли.</w:t>
      </w:r>
    </w:p>
    <w:p w:rsidR="0070094D" w:rsidRDefault="0070094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70094D" w:rsidRDefault="0070094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5F48AF" w:rsidRDefault="005F48AF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sectPr w:rsidR="005F48AF" w:rsidSect="007F05CD">
      <w:pgSz w:w="11905" w:h="16838"/>
      <w:pgMar w:top="709" w:right="565" w:bottom="1134" w:left="1701" w:header="0" w:footer="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0094D"/>
    <w:rsid w:val="0011515A"/>
    <w:rsid w:val="00320F45"/>
    <w:rsid w:val="003E30E8"/>
    <w:rsid w:val="00414F19"/>
    <w:rsid w:val="00575401"/>
    <w:rsid w:val="00585ACE"/>
    <w:rsid w:val="005F48AF"/>
    <w:rsid w:val="006F7BFA"/>
    <w:rsid w:val="0070094D"/>
    <w:rsid w:val="007F05CD"/>
    <w:rsid w:val="00831615"/>
    <w:rsid w:val="0083733F"/>
    <w:rsid w:val="0090556B"/>
    <w:rsid w:val="00A10092"/>
    <w:rsid w:val="00AE58CF"/>
    <w:rsid w:val="00B46BCD"/>
    <w:rsid w:val="00B57D6A"/>
    <w:rsid w:val="00C47F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F19"/>
  </w:style>
  <w:style w:type="paragraph" w:styleId="1">
    <w:name w:val="heading 1"/>
    <w:basedOn w:val="a"/>
    <w:next w:val="a"/>
    <w:uiPriority w:val="9"/>
    <w:qFormat/>
    <w:rsid w:val="00414F1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414F1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414F1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414F1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414F1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rsid w:val="00414F19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414F1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414F19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sid w:val="00414F1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1285</TotalTime>
  <Pages>1</Pages>
  <Words>1063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DVShumeev</dc:creator>
  <cp:lastModifiedBy>User</cp:lastModifiedBy>
  <cp:revision>16</cp:revision>
  <cp:lastPrinted>2021-04-13T07:42:00Z</cp:lastPrinted>
  <dcterms:created xsi:type="dcterms:W3CDTF">2021-04-01T09:10:00Z</dcterms:created>
  <dcterms:modified xsi:type="dcterms:W3CDTF">2021-04-13T07:46:00Z</dcterms:modified>
</cp:coreProperties>
</file>